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63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409"/>
        <w:gridCol w:w="576"/>
        <w:gridCol w:w="846"/>
        <w:gridCol w:w="561"/>
        <w:gridCol w:w="3120"/>
        <w:gridCol w:w="4251"/>
      </w:tblGrid>
      <w:tr w:rsidR="000F1460" w:rsidRPr="00AD5608" w:rsidTr="00FF6B0B">
        <w:trPr>
          <w:jc w:val="center"/>
        </w:trPr>
        <w:tc>
          <w:tcPr>
            <w:tcW w:w="198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F1460" w:rsidRPr="00AD5608" w:rsidRDefault="000F1460" w:rsidP="000F1460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color w:val="000000"/>
                <w:lang w:eastAsia="en-SG"/>
              </w:rPr>
              <w:t>Module code</w:t>
            </w:r>
          </w:p>
        </w:tc>
        <w:tc>
          <w:tcPr>
            <w:tcW w:w="877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F1460" w:rsidRPr="00AD5608" w:rsidRDefault="000F1460" w:rsidP="000F1460">
            <w:pPr>
              <w:spacing w:after="0"/>
              <w:rPr>
                <w:rFonts w:eastAsia="Times New Roman" w:cs="Times New Roman"/>
                <w:color w:val="000000"/>
                <w:lang w:eastAsia="en-SG"/>
              </w:rPr>
            </w:pPr>
            <w:r>
              <w:t>TM-4306</w:t>
            </w:r>
          </w:p>
        </w:tc>
      </w:tr>
      <w:tr w:rsidR="000F1460" w:rsidRPr="00AD5608" w:rsidTr="00FF6B0B">
        <w:trPr>
          <w:jc w:val="center"/>
        </w:trPr>
        <w:tc>
          <w:tcPr>
            <w:tcW w:w="198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F1460" w:rsidRPr="00AD5608" w:rsidRDefault="000F1460" w:rsidP="000F1460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Module Title</w:t>
            </w:r>
          </w:p>
        </w:tc>
        <w:tc>
          <w:tcPr>
            <w:tcW w:w="877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F1460" w:rsidRPr="00AD5608" w:rsidRDefault="000F1460" w:rsidP="000F1460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eastAsia="en-SG"/>
              </w:rPr>
              <w:t>Design of Machine Elements</w:t>
            </w:r>
          </w:p>
        </w:tc>
      </w:tr>
      <w:tr w:rsidR="000F1460" w:rsidRPr="00AD5608" w:rsidTr="00FF6B0B">
        <w:trPr>
          <w:jc w:val="center"/>
        </w:trPr>
        <w:tc>
          <w:tcPr>
            <w:tcW w:w="198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F1460" w:rsidRPr="00AD5608" w:rsidRDefault="000F1460" w:rsidP="000F1460">
            <w:pPr>
              <w:spacing w:after="0"/>
              <w:rPr>
                <w:rFonts w:eastAsia="Times New Roman" w:cs="Times New Roman"/>
                <w:b/>
                <w:bCs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Degree/Diploma</w:t>
            </w:r>
          </w:p>
        </w:tc>
        <w:tc>
          <w:tcPr>
            <w:tcW w:w="877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F1460" w:rsidRPr="00AD5608" w:rsidRDefault="000F1460" w:rsidP="000F1460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eastAsia="en-SG"/>
              </w:rPr>
              <w:t>Bachelor of Engineering (Manufacturing Systems)</w:t>
            </w:r>
          </w:p>
        </w:tc>
      </w:tr>
      <w:tr w:rsidR="000F1460" w:rsidRPr="00AD5608" w:rsidTr="00FF6B0B">
        <w:trPr>
          <w:jc w:val="center"/>
        </w:trPr>
        <w:tc>
          <w:tcPr>
            <w:tcW w:w="198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F1460" w:rsidRPr="00AD5608" w:rsidRDefault="000F1460" w:rsidP="000F1460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Type of Module</w:t>
            </w:r>
          </w:p>
        </w:tc>
        <w:tc>
          <w:tcPr>
            <w:tcW w:w="877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F1460" w:rsidRPr="00AD5608" w:rsidRDefault="000F1460" w:rsidP="000F1460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AD5608">
              <w:rPr>
                <w:rFonts w:eastAsia="Times New Roman" w:cs="Times New Roman"/>
                <w:lang w:eastAsia="en-SG"/>
              </w:rPr>
              <w:t>Major Option</w:t>
            </w:r>
          </w:p>
        </w:tc>
      </w:tr>
      <w:tr w:rsidR="00056A58" w:rsidRPr="00AD5608" w:rsidTr="00FF6B0B">
        <w:trPr>
          <w:jc w:val="center"/>
        </w:trPr>
        <w:tc>
          <w:tcPr>
            <w:tcW w:w="1985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Modular Credits</w:t>
            </w:r>
          </w:p>
        </w:tc>
        <w:tc>
          <w:tcPr>
            <w:tcW w:w="1407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EC7F91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eastAsia="en-SG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Total student Workload</w:t>
            </w:r>
          </w:p>
        </w:tc>
        <w:tc>
          <w:tcPr>
            <w:tcW w:w="42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EC7F91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val="en-GB" w:eastAsia="en-SG"/>
              </w:rPr>
              <w:t>8</w:t>
            </w:r>
            <w:r w:rsidR="00B3655C" w:rsidRPr="00AD5608">
              <w:rPr>
                <w:rFonts w:eastAsia="Times New Roman" w:cs="Times New Roman"/>
                <w:lang w:val="en-GB" w:eastAsia="en-SG"/>
              </w:rPr>
              <w:tab/>
              <w:t>hours/week</w:t>
            </w:r>
          </w:p>
        </w:tc>
      </w:tr>
      <w:tr w:rsidR="00056A58" w:rsidRPr="00AD5608" w:rsidTr="00FF6B0B">
        <w:trPr>
          <w:jc w:val="center"/>
        </w:trPr>
        <w:tc>
          <w:tcPr>
            <w:tcW w:w="1985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6A58" w:rsidRPr="00AD5608" w:rsidRDefault="00056A58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56A58" w:rsidRPr="00AD5608" w:rsidRDefault="00056A58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</w:p>
        </w:tc>
        <w:tc>
          <w:tcPr>
            <w:tcW w:w="31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Contact hours             </w:t>
            </w:r>
          </w:p>
        </w:tc>
        <w:tc>
          <w:tcPr>
            <w:tcW w:w="42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EC7F91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val="en-GB" w:eastAsia="en-SG"/>
              </w:rPr>
              <w:t>4</w:t>
            </w:r>
            <w:r w:rsidR="00B3655C" w:rsidRPr="00AD5608">
              <w:rPr>
                <w:rFonts w:eastAsia="Times New Roman" w:cs="Times New Roman"/>
                <w:lang w:val="en-GB" w:eastAsia="en-SG"/>
              </w:rPr>
              <w:tab/>
              <w:t>hours/week</w:t>
            </w:r>
          </w:p>
        </w:tc>
      </w:tr>
      <w:tr w:rsidR="00056A58" w:rsidRPr="00AD5608" w:rsidTr="00FF6B0B">
        <w:trPr>
          <w:jc w:val="center"/>
        </w:trPr>
        <w:tc>
          <w:tcPr>
            <w:tcW w:w="198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Prerequisite</w:t>
            </w:r>
          </w:p>
        </w:tc>
        <w:tc>
          <w:tcPr>
            <w:tcW w:w="877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0F1460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eastAsia="en-SG"/>
              </w:rPr>
              <w:t>TM-3302</w:t>
            </w:r>
          </w:p>
        </w:tc>
      </w:tr>
      <w:tr w:rsidR="00056A58" w:rsidRPr="00AD5608" w:rsidTr="00FF6B0B">
        <w:trPr>
          <w:jc w:val="center"/>
        </w:trPr>
        <w:tc>
          <w:tcPr>
            <w:tcW w:w="198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Anti-requisite</w:t>
            </w:r>
          </w:p>
        </w:tc>
        <w:tc>
          <w:tcPr>
            <w:tcW w:w="877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3F47C8" w:rsidP="0035154D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eastAsia="en-SG"/>
              </w:rPr>
              <w:t>N</w:t>
            </w:r>
            <w:r w:rsidR="000C63EC">
              <w:rPr>
                <w:rFonts w:eastAsia="Times New Roman" w:cs="Times New Roman"/>
                <w:lang w:eastAsia="en-SG"/>
              </w:rPr>
              <w:t>one</w:t>
            </w:r>
          </w:p>
        </w:tc>
      </w:tr>
      <w:tr w:rsidR="00056A58" w:rsidRPr="00AD5608" w:rsidTr="00FF6B0B">
        <w:trPr>
          <w:jc w:val="center"/>
        </w:trPr>
        <w:tc>
          <w:tcPr>
            <w:tcW w:w="10763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B3655C" w:rsidP="00EA7B3D">
            <w:pPr>
              <w:spacing w:after="0"/>
              <w:rPr>
                <w:rFonts w:eastAsia="Times New Roman" w:cs="Times New Roman"/>
                <w:b/>
                <w:bCs/>
                <w:lang w:eastAsia="en-SG"/>
              </w:rPr>
            </w:pPr>
            <w:r w:rsidRPr="00AD5608">
              <w:rPr>
                <w:rFonts w:eastAsia="Times New Roman" w:cs="Times New Roman"/>
                <w:b/>
                <w:bCs/>
                <w:lang w:eastAsia="en-SG"/>
              </w:rPr>
              <w:t>Aims</w:t>
            </w:r>
          </w:p>
          <w:p w:rsidR="003860A4" w:rsidRPr="00F4405D" w:rsidRDefault="000F1460" w:rsidP="000F1460">
            <w:pPr>
              <w:autoSpaceDE w:val="0"/>
              <w:autoSpaceDN w:val="0"/>
              <w:adjustRightInd w:val="0"/>
              <w:spacing w:after="0"/>
              <w:contextualSpacing/>
            </w:pPr>
            <w:r>
              <w:t>The module enables the students</w:t>
            </w:r>
            <w:r w:rsidRPr="00757C3D">
              <w:t xml:space="preserve"> to choose the suitable materials with suitable di</w:t>
            </w:r>
            <w:r>
              <w:t>mensions for machine components and</w:t>
            </w:r>
            <w:r w:rsidRPr="00757C3D">
              <w:t xml:space="preserve"> </w:t>
            </w:r>
            <w:r>
              <w:t>analyse the</w:t>
            </w:r>
            <w:r w:rsidRPr="00757C3D">
              <w:t xml:space="preserve"> components under acting loads. </w:t>
            </w:r>
            <w:r>
              <w:t>Students are required</w:t>
            </w:r>
            <w:r w:rsidRPr="00757C3D">
              <w:t xml:space="preserve"> to</w:t>
            </w:r>
            <w:r>
              <w:t xml:space="preserve"> learn how to</w:t>
            </w:r>
            <w:r w:rsidRPr="00757C3D">
              <w:t xml:space="preserve"> design a system to </w:t>
            </w:r>
            <w:r w:rsidR="009E063D">
              <w:t>apply the learnt</w:t>
            </w:r>
            <w:bookmarkStart w:id="0" w:name="_GoBack"/>
            <w:bookmarkEnd w:id="0"/>
            <w:r>
              <w:t xml:space="preserve"> ideas</w:t>
            </w:r>
            <w:r w:rsidRPr="00757C3D">
              <w:t xml:space="preserve"> for </w:t>
            </w:r>
            <w:r>
              <w:t>the assembly of a machine and</w:t>
            </w:r>
            <w:r w:rsidRPr="00757C3D">
              <w:t xml:space="preserve"> to design</w:t>
            </w:r>
            <w:r>
              <w:t xml:space="preserve"> machine</w:t>
            </w:r>
            <w:r w:rsidRPr="00757C3D">
              <w:t xml:space="preserve"> system</w:t>
            </w:r>
            <w:r>
              <w:t>s</w:t>
            </w:r>
            <w:r w:rsidRPr="00757C3D">
              <w:t xml:space="preserve"> with definitive </w:t>
            </w:r>
            <w:r>
              <w:t>components</w:t>
            </w:r>
            <w:r w:rsidRPr="00757C3D">
              <w:t xml:space="preserve"> and</w:t>
            </w:r>
            <w:r>
              <w:t xml:space="preserve"> their</w:t>
            </w:r>
            <w:r w:rsidRPr="00757C3D">
              <w:t xml:space="preserve"> arrangement.</w:t>
            </w:r>
            <w:r>
              <w:t xml:space="preserve"> Students are required</w:t>
            </w:r>
            <w:r w:rsidRPr="00757C3D">
              <w:t xml:space="preserve"> to use computers and availabl</w:t>
            </w:r>
            <w:r>
              <w:t>e software in the design and analysis of machine components.</w:t>
            </w:r>
            <w:r w:rsidRPr="00757C3D">
              <w:t xml:space="preserve"> </w:t>
            </w:r>
          </w:p>
        </w:tc>
      </w:tr>
      <w:tr w:rsidR="00056A58" w:rsidRPr="00AD5608" w:rsidTr="00FF6B0B">
        <w:trPr>
          <w:jc w:val="center"/>
        </w:trPr>
        <w:tc>
          <w:tcPr>
            <w:tcW w:w="10763" w:type="dxa"/>
            <w:gridSpan w:val="6"/>
            <w:tcBorders>
              <w:top w:val="single" w:sz="8" w:space="0" w:color="00000A"/>
              <w:left w:val="single" w:sz="8" w:space="0" w:color="00000A"/>
              <w:bottom w:val="dotted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C44558" w:rsidRDefault="00B3655C" w:rsidP="00EA7B3D">
            <w:pPr>
              <w:spacing w:after="0"/>
              <w:rPr>
                <w:rFonts w:eastAsia="Times New Roman" w:cs="Times New Roman"/>
                <w:b/>
                <w:bCs/>
                <w:lang w:eastAsia="en-SG"/>
              </w:rPr>
            </w:pPr>
            <w:r w:rsidRPr="00C44558">
              <w:rPr>
                <w:rFonts w:eastAsia="Times New Roman" w:cs="Times New Roman"/>
                <w:b/>
                <w:bCs/>
                <w:lang w:eastAsia="en-SG"/>
              </w:rPr>
              <w:t>Learning Outcomes</w:t>
            </w:r>
          </w:p>
          <w:p w:rsidR="00056A58" w:rsidRPr="00C44558" w:rsidRDefault="00B3655C" w:rsidP="00EA7B3D">
            <w:pPr>
              <w:spacing w:after="0"/>
              <w:rPr>
                <w:rFonts w:eastAsia="Times New Roman" w:cs="Times New Roman"/>
                <w:bCs/>
                <w:lang w:eastAsia="en-SG"/>
              </w:rPr>
            </w:pPr>
            <w:r w:rsidRPr="00C44558">
              <w:rPr>
                <w:rFonts w:eastAsia="Times New Roman" w:cs="Times New Roman"/>
                <w:bCs/>
                <w:i/>
                <w:lang w:eastAsia="en-SG"/>
              </w:rPr>
              <w:t>On successful completion of this module, a student will be expected to be able to</w:t>
            </w:r>
            <w:r w:rsidRPr="00C44558">
              <w:rPr>
                <w:rFonts w:eastAsia="Times New Roman" w:cs="Times New Roman"/>
                <w:bCs/>
                <w:lang w:eastAsia="en-SG"/>
              </w:rPr>
              <w:t>:</w:t>
            </w:r>
          </w:p>
        </w:tc>
      </w:tr>
      <w:tr w:rsidR="00132124" w:rsidRPr="00AD5608" w:rsidTr="00FF6B0B">
        <w:trPr>
          <w:jc w:val="center"/>
        </w:trPr>
        <w:tc>
          <w:tcPr>
            <w:tcW w:w="1409" w:type="dxa"/>
            <w:tcBorders>
              <w:top w:val="dotted" w:sz="4" w:space="0" w:color="00000A"/>
              <w:left w:val="single" w:sz="8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  <w:right w:w="0" w:type="dxa"/>
            </w:tcMar>
          </w:tcPr>
          <w:p w:rsidR="00132124" w:rsidRPr="00C44558" w:rsidRDefault="00132124" w:rsidP="00EA7B3D">
            <w:pPr>
              <w:spacing w:after="0"/>
              <w:rPr>
                <w:rFonts w:eastAsia="Times New Roman" w:cs="Times New Roman"/>
                <w:bCs/>
                <w:lang w:eastAsia="en-SG"/>
              </w:rPr>
            </w:pPr>
            <w:r w:rsidRPr="00C44558">
              <w:rPr>
                <w:rFonts w:eastAsia="Times New Roman" w:cs="Times New Roman"/>
                <w:bCs/>
                <w:lang w:eastAsia="en-SG"/>
              </w:rPr>
              <w:t>Lower order</w:t>
            </w:r>
            <w:r w:rsidR="00C44558">
              <w:rPr>
                <w:rFonts w:eastAsia="Times New Roman" w:cs="Times New Roman"/>
                <w:bCs/>
                <w:lang w:eastAsia="en-SG"/>
              </w:rPr>
              <w:t>:</w:t>
            </w:r>
          </w:p>
        </w:tc>
        <w:tc>
          <w:tcPr>
            <w:tcW w:w="57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5" w:type="dxa"/>
              <w:right w:w="0" w:type="dxa"/>
            </w:tcMar>
          </w:tcPr>
          <w:p w:rsidR="00132124" w:rsidRPr="00C44558" w:rsidRDefault="00111564" w:rsidP="00EA7B3D">
            <w:pPr>
              <w:spacing w:after="0"/>
              <w:jc w:val="center"/>
              <w:rPr>
                <w:rFonts w:eastAsia="Times New Roman" w:cs="Times New Roman"/>
                <w:bCs/>
                <w:lang w:eastAsia="en-SG"/>
              </w:rPr>
            </w:pPr>
            <w:r>
              <w:rPr>
                <w:rFonts w:eastAsia="Times New Roman" w:cs="Times New Roman"/>
                <w:bCs/>
                <w:lang w:eastAsia="en-SG"/>
              </w:rPr>
              <w:t>30</w:t>
            </w:r>
            <w:r w:rsidR="00132124" w:rsidRPr="00C44558">
              <w:rPr>
                <w:rFonts w:eastAsia="Times New Roman" w:cs="Times New Roman"/>
                <w:bCs/>
                <w:lang w:eastAsia="en-SG"/>
              </w:rPr>
              <w:t>%</w:t>
            </w:r>
          </w:p>
        </w:tc>
        <w:tc>
          <w:tcPr>
            <w:tcW w:w="8778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52" w:type="dxa"/>
              <w:right w:w="0" w:type="dxa"/>
            </w:tcMar>
          </w:tcPr>
          <w:p w:rsidR="000F1460" w:rsidRPr="00F02F6E" w:rsidRDefault="000F1460" w:rsidP="000F1460">
            <w:pPr>
              <w:numPr>
                <w:ilvl w:val="0"/>
                <w:numId w:val="6"/>
              </w:numPr>
              <w:spacing w:after="0"/>
              <w:ind w:left="184" w:hanging="184"/>
              <w:rPr>
                <w:rFonts w:eastAsia="Calibri"/>
                <w:noProof/>
              </w:rPr>
            </w:pPr>
            <w:r w:rsidRPr="00F02F6E">
              <w:rPr>
                <w:rFonts w:eastAsia="Calibri"/>
                <w:noProof/>
              </w:rPr>
              <w:t>Identify different types of loads and stresses.</w:t>
            </w:r>
          </w:p>
          <w:p w:rsidR="000F1460" w:rsidRPr="00F02F6E" w:rsidRDefault="000F1460" w:rsidP="000F1460">
            <w:pPr>
              <w:numPr>
                <w:ilvl w:val="0"/>
                <w:numId w:val="6"/>
              </w:numPr>
              <w:spacing w:after="0"/>
              <w:ind w:left="184" w:hanging="180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Understand</w:t>
            </w:r>
            <w:r w:rsidRPr="00F02F6E">
              <w:rPr>
                <w:rFonts w:eastAsia="Calibri"/>
                <w:noProof/>
              </w:rPr>
              <w:t xml:space="preserve"> design of shafts, keys, coupling, gears, belts, pulleys, pressure vessels.</w:t>
            </w:r>
          </w:p>
          <w:p w:rsidR="000F1460" w:rsidRPr="00F02F6E" w:rsidRDefault="000F1460" w:rsidP="000F1460">
            <w:pPr>
              <w:numPr>
                <w:ilvl w:val="0"/>
                <w:numId w:val="6"/>
              </w:numPr>
              <w:spacing w:after="0"/>
              <w:ind w:left="184" w:hanging="180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Understand</w:t>
            </w:r>
            <w:r w:rsidRPr="00F02F6E">
              <w:rPr>
                <w:rFonts w:eastAsia="Calibri"/>
                <w:noProof/>
              </w:rPr>
              <w:t xml:space="preserve"> design of bolts, rivets, and welded joints.</w:t>
            </w:r>
          </w:p>
          <w:p w:rsidR="00132124" w:rsidRPr="00595D23" w:rsidRDefault="000F1460" w:rsidP="000F1460">
            <w:pPr>
              <w:pStyle w:val="ListParagraph"/>
              <w:numPr>
                <w:ilvl w:val="0"/>
                <w:numId w:val="6"/>
              </w:numPr>
              <w:spacing w:after="0"/>
              <w:ind w:left="184" w:right="171" w:hanging="180"/>
              <w:jc w:val="both"/>
              <w:rPr>
                <w:rFonts w:eastAsia="Times New Roman" w:cs="Times New Roman"/>
                <w:bCs/>
                <w:lang w:eastAsia="en-SG"/>
              </w:rPr>
            </w:pPr>
            <w:r>
              <w:rPr>
                <w:rFonts w:eastAsia="Calibri"/>
                <w:noProof/>
              </w:rPr>
              <w:t>Understand</w:t>
            </w:r>
            <w:r w:rsidRPr="00F02F6E">
              <w:rPr>
                <w:rFonts w:eastAsia="Calibri"/>
                <w:noProof/>
              </w:rPr>
              <w:t xml:space="preserve"> design of springs and bearings.</w:t>
            </w:r>
          </w:p>
        </w:tc>
      </w:tr>
      <w:tr w:rsidR="00132124" w:rsidRPr="00AD5608" w:rsidTr="00FF6B0B">
        <w:trPr>
          <w:jc w:val="center"/>
        </w:trPr>
        <w:tc>
          <w:tcPr>
            <w:tcW w:w="1409" w:type="dxa"/>
            <w:tcBorders>
              <w:top w:val="dotted" w:sz="4" w:space="0" w:color="00000A"/>
              <w:left w:val="single" w:sz="8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  <w:right w:w="0" w:type="dxa"/>
            </w:tcMar>
          </w:tcPr>
          <w:p w:rsidR="00132124" w:rsidRPr="00C44558" w:rsidRDefault="00132124" w:rsidP="00EA7B3D">
            <w:pPr>
              <w:spacing w:after="0"/>
              <w:rPr>
                <w:rFonts w:eastAsia="Times New Roman" w:cs="Times New Roman"/>
                <w:bCs/>
                <w:lang w:eastAsia="en-SG"/>
              </w:rPr>
            </w:pPr>
            <w:r w:rsidRPr="00C44558">
              <w:rPr>
                <w:rFonts w:eastAsia="Times New Roman" w:cs="Times New Roman"/>
                <w:bCs/>
                <w:lang w:eastAsia="en-SG"/>
              </w:rPr>
              <w:t>Middle order</w:t>
            </w:r>
            <w:r w:rsidR="00C44558">
              <w:rPr>
                <w:rFonts w:eastAsia="Times New Roman" w:cs="Times New Roman"/>
                <w:bCs/>
                <w:lang w:eastAsia="en-SG"/>
              </w:rPr>
              <w:t>:</w:t>
            </w:r>
            <w:r w:rsidRPr="00C44558">
              <w:rPr>
                <w:rFonts w:eastAsia="Times New Roman" w:cs="Times New Roman"/>
                <w:bCs/>
                <w:lang w:eastAsia="en-SG"/>
              </w:rPr>
              <w:t xml:space="preserve"> </w:t>
            </w:r>
          </w:p>
        </w:tc>
        <w:tc>
          <w:tcPr>
            <w:tcW w:w="57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5" w:type="dxa"/>
              <w:right w:w="0" w:type="dxa"/>
            </w:tcMar>
          </w:tcPr>
          <w:p w:rsidR="00132124" w:rsidRPr="00C44558" w:rsidRDefault="00111564" w:rsidP="00EA7B3D">
            <w:pPr>
              <w:spacing w:after="0"/>
              <w:jc w:val="center"/>
              <w:rPr>
                <w:rFonts w:eastAsia="Times New Roman" w:cs="Times New Roman"/>
                <w:bCs/>
                <w:lang w:eastAsia="en-SG"/>
              </w:rPr>
            </w:pPr>
            <w:r>
              <w:rPr>
                <w:rFonts w:eastAsia="Times New Roman" w:cs="Times New Roman"/>
                <w:bCs/>
                <w:lang w:eastAsia="en-SG"/>
              </w:rPr>
              <w:t>30</w:t>
            </w:r>
            <w:r w:rsidR="00132124" w:rsidRPr="00C44558">
              <w:rPr>
                <w:rFonts w:eastAsia="Times New Roman" w:cs="Times New Roman"/>
                <w:bCs/>
                <w:lang w:eastAsia="en-SG"/>
              </w:rPr>
              <w:t>%</w:t>
            </w:r>
          </w:p>
        </w:tc>
        <w:tc>
          <w:tcPr>
            <w:tcW w:w="8778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52" w:type="dxa"/>
              <w:right w:w="0" w:type="dxa"/>
            </w:tcMar>
          </w:tcPr>
          <w:p w:rsidR="000F1460" w:rsidRPr="00F02F6E" w:rsidRDefault="000F1460" w:rsidP="000F1460">
            <w:pPr>
              <w:numPr>
                <w:ilvl w:val="0"/>
                <w:numId w:val="6"/>
              </w:numPr>
              <w:spacing w:after="0"/>
              <w:ind w:left="184" w:hanging="180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Analyze</w:t>
            </w:r>
            <w:r w:rsidRPr="00F02F6E">
              <w:rPr>
                <w:rFonts w:eastAsia="Calibri"/>
                <w:noProof/>
              </w:rPr>
              <w:t xml:space="preserve"> stresses on </w:t>
            </w:r>
            <w:r>
              <w:rPr>
                <w:rFonts w:eastAsia="Calibri"/>
                <w:noProof/>
              </w:rPr>
              <w:t>different</w:t>
            </w:r>
            <w:r w:rsidRPr="00F02F6E">
              <w:rPr>
                <w:rFonts w:eastAsia="Calibri"/>
                <w:noProof/>
              </w:rPr>
              <w:t xml:space="preserve"> machine element</w:t>
            </w:r>
            <w:r>
              <w:rPr>
                <w:rFonts w:eastAsia="Calibri"/>
                <w:noProof/>
              </w:rPr>
              <w:t>s</w:t>
            </w:r>
            <w:r w:rsidRPr="00F02F6E">
              <w:rPr>
                <w:rFonts w:eastAsia="Calibri"/>
                <w:noProof/>
              </w:rPr>
              <w:t>.</w:t>
            </w:r>
          </w:p>
          <w:p w:rsidR="000F1460" w:rsidRPr="00F02F6E" w:rsidRDefault="000F1460" w:rsidP="000F1460">
            <w:pPr>
              <w:numPr>
                <w:ilvl w:val="0"/>
                <w:numId w:val="6"/>
              </w:numPr>
              <w:spacing w:after="0"/>
              <w:ind w:left="184" w:hanging="180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Solve</w:t>
            </w:r>
            <w:r w:rsidRPr="00F02F6E">
              <w:rPr>
                <w:rFonts w:eastAsia="Calibri"/>
                <w:noProof/>
              </w:rPr>
              <w:t xml:space="preserve"> the problems regarding the failure of machine elements.</w:t>
            </w:r>
          </w:p>
          <w:p w:rsidR="00B57590" w:rsidRPr="00595D23" w:rsidRDefault="000F1460" w:rsidP="000F1460">
            <w:pPr>
              <w:numPr>
                <w:ilvl w:val="0"/>
                <w:numId w:val="6"/>
              </w:numPr>
              <w:spacing w:after="0"/>
              <w:ind w:left="184" w:hanging="180"/>
              <w:rPr>
                <w:rFonts w:eastAsia="Times New Roman" w:cs="Times New Roman"/>
                <w:bCs/>
                <w:lang w:eastAsia="en-SG"/>
              </w:rPr>
            </w:pPr>
            <w:r>
              <w:rPr>
                <w:rFonts w:eastAsia="Calibri"/>
                <w:noProof/>
              </w:rPr>
              <w:t>Think creatively towards element design</w:t>
            </w:r>
            <w:r w:rsidRPr="00F02F6E">
              <w:rPr>
                <w:rFonts w:eastAsia="Calibri"/>
                <w:noProof/>
              </w:rPr>
              <w:t>.</w:t>
            </w:r>
          </w:p>
        </w:tc>
      </w:tr>
      <w:tr w:rsidR="00132124" w:rsidRPr="00AD5608" w:rsidTr="00FF6B0B">
        <w:trPr>
          <w:jc w:val="center"/>
        </w:trPr>
        <w:tc>
          <w:tcPr>
            <w:tcW w:w="1409" w:type="dxa"/>
            <w:tcBorders>
              <w:top w:val="dotted" w:sz="4" w:space="0" w:color="00000A"/>
              <w:left w:val="single" w:sz="8" w:space="0" w:color="00000A"/>
              <w:bottom w:val="single" w:sz="8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  <w:right w:w="0" w:type="dxa"/>
            </w:tcMar>
          </w:tcPr>
          <w:p w:rsidR="00132124" w:rsidRPr="00C44558" w:rsidRDefault="00132124" w:rsidP="00EA7B3D">
            <w:pPr>
              <w:spacing w:after="0"/>
              <w:rPr>
                <w:rFonts w:eastAsia="Times New Roman" w:cs="Times New Roman"/>
                <w:bCs/>
                <w:lang w:eastAsia="en-SG"/>
              </w:rPr>
            </w:pPr>
            <w:r w:rsidRPr="00C44558">
              <w:rPr>
                <w:rFonts w:eastAsia="Times New Roman" w:cs="Times New Roman"/>
                <w:bCs/>
                <w:lang w:eastAsia="en-SG"/>
              </w:rPr>
              <w:t xml:space="preserve">Higher </w:t>
            </w:r>
            <w:r w:rsidR="00C44558">
              <w:rPr>
                <w:rFonts w:eastAsia="Times New Roman" w:cs="Times New Roman"/>
                <w:bCs/>
                <w:lang w:eastAsia="en-SG"/>
              </w:rPr>
              <w:t>order</w:t>
            </w:r>
            <w:r w:rsidRPr="00C44558">
              <w:rPr>
                <w:rFonts w:eastAsia="Times New Roman" w:cs="Times New Roman"/>
                <w:bCs/>
                <w:lang w:eastAsia="en-SG"/>
              </w:rPr>
              <w:t>:</w:t>
            </w:r>
          </w:p>
        </w:tc>
        <w:tc>
          <w:tcPr>
            <w:tcW w:w="576" w:type="dxa"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dotted" w:sz="4" w:space="0" w:color="00000A"/>
            </w:tcBorders>
            <w:shd w:val="clear" w:color="auto" w:fill="auto"/>
            <w:tcMar>
              <w:left w:w="5" w:type="dxa"/>
              <w:right w:w="0" w:type="dxa"/>
            </w:tcMar>
          </w:tcPr>
          <w:p w:rsidR="00132124" w:rsidRPr="00C44558" w:rsidRDefault="00111564" w:rsidP="00EA7B3D">
            <w:pPr>
              <w:spacing w:after="0"/>
              <w:jc w:val="center"/>
              <w:rPr>
                <w:rFonts w:eastAsia="Times New Roman" w:cs="Times New Roman"/>
                <w:bCs/>
                <w:lang w:eastAsia="en-SG"/>
              </w:rPr>
            </w:pPr>
            <w:r>
              <w:rPr>
                <w:rFonts w:eastAsia="Times New Roman" w:cs="Times New Roman"/>
                <w:bCs/>
                <w:lang w:eastAsia="en-SG"/>
              </w:rPr>
              <w:t>40</w:t>
            </w:r>
            <w:r w:rsidR="00132124" w:rsidRPr="00C44558">
              <w:rPr>
                <w:rFonts w:eastAsia="Times New Roman" w:cs="Times New Roman"/>
                <w:bCs/>
                <w:lang w:eastAsia="en-SG"/>
              </w:rPr>
              <w:t>%</w:t>
            </w:r>
          </w:p>
        </w:tc>
        <w:tc>
          <w:tcPr>
            <w:tcW w:w="8778" w:type="dxa"/>
            <w:gridSpan w:val="4"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52" w:type="dxa"/>
              <w:right w:w="0" w:type="dxa"/>
            </w:tcMar>
          </w:tcPr>
          <w:p w:rsidR="000F1460" w:rsidRPr="00F02F6E" w:rsidRDefault="000F1460" w:rsidP="000F1460">
            <w:pPr>
              <w:numPr>
                <w:ilvl w:val="0"/>
                <w:numId w:val="6"/>
              </w:numPr>
              <w:spacing w:after="0"/>
              <w:ind w:left="184" w:hanging="184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D</w:t>
            </w:r>
            <w:r w:rsidRPr="00F02F6E">
              <w:rPr>
                <w:rFonts w:eastAsia="Calibri"/>
                <w:noProof/>
              </w:rPr>
              <w:t>esign the different machine elements from stress point of view.</w:t>
            </w:r>
          </w:p>
          <w:p w:rsidR="00481FDB" w:rsidRPr="000F1460" w:rsidRDefault="000F1460" w:rsidP="000F1460">
            <w:pPr>
              <w:numPr>
                <w:ilvl w:val="0"/>
                <w:numId w:val="6"/>
              </w:numPr>
              <w:spacing w:after="0"/>
              <w:ind w:left="184" w:hanging="184"/>
              <w:rPr>
                <w:rFonts w:eastAsia="Times New Roman" w:cs="Times New Roman"/>
                <w:bCs/>
                <w:lang w:eastAsia="en-SG"/>
              </w:rPr>
            </w:pPr>
            <w:r>
              <w:rPr>
                <w:rFonts w:eastAsia="Calibri"/>
                <w:noProof/>
              </w:rPr>
              <w:t>T</w:t>
            </w:r>
            <w:r w:rsidRPr="00F02F6E">
              <w:rPr>
                <w:rFonts w:eastAsia="Calibri"/>
                <w:noProof/>
              </w:rPr>
              <w:t>est the safety of machine element before failure.</w:t>
            </w:r>
          </w:p>
          <w:p w:rsidR="000F1460" w:rsidRPr="00596FB2" w:rsidRDefault="000F1460" w:rsidP="000F1460">
            <w:pPr>
              <w:numPr>
                <w:ilvl w:val="0"/>
                <w:numId w:val="6"/>
              </w:numPr>
              <w:spacing w:after="0"/>
              <w:ind w:left="184" w:hanging="184"/>
              <w:rPr>
                <w:rFonts w:eastAsia="Times New Roman" w:cs="Times New Roman"/>
                <w:bCs/>
                <w:lang w:eastAsia="en-SG"/>
              </w:rPr>
            </w:pPr>
            <w:r>
              <w:rPr>
                <w:rFonts w:eastAsia="Calibri"/>
                <w:noProof/>
              </w:rPr>
              <w:t>Design the machine systems.</w:t>
            </w:r>
          </w:p>
        </w:tc>
      </w:tr>
      <w:tr w:rsidR="00056A58" w:rsidRPr="00AD5608" w:rsidTr="00FF6B0B">
        <w:trPr>
          <w:jc w:val="center"/>
        </w:trPr>
        <w:tc>
          <w:tcPr>
            <w:tcW w:w="10763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  <w:right w:w="0" w:type="dxa"/>
            </w:tcMar>
          </w:tcPr>
          <w:p w:rsidR="00056A58" w:rsidRPr="00C4455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C44558">
              <w:rPr>
                <w:rFonts w:eastAsia="Times New Roman" w:cs="Times New Roman"/>
                <w:b/>
                <w:bCs/>
                <w:lang w:eastAsia="en-SG"/>
              </w:rPr>
              <w:t>Module Contents</w:t>
            </w:r>
          </w:p>
          <w:p w:rsidR="005D409E" w:rsidRPr="00454E81" w:rsidRDefault="005D409E" w:rsidP="005D409E">
            <w:pPr>
              <w:pStyle w:val="ListParagraph"/>
              <w:numPr>
                <w:ilvl w:val="0"/>
                <w:numId w:val="13"/>
              </w:numPr>
              <w:spacing w:after="0"/>
              <w:ind w:left="323" w:hanging="270"/>
              <w:rPr>
                <w:rFonts w:ascii="Calibri" w:eastAsia="Calibri" w:hAnsi="Calibri"/>
                <w:noProof/>
              </w:rPr>
            </w:pPr>
            <w:r w:rsidRPr="00454E81">
              <w:rPr>
                <w:rFonts w:ascii="Calibri" w:eastAsia="Calibri" w:hAnsi="Calibri"/>
                <w:noProof/>
              </w:rPr>
              <w:t xml:space="preserve">Design Methodology, Synthesis, Creativity and Conceptualization. </w:t>
            </w:r>
          </w:p>
          <w:p w:rsidR="005D409E" w:rsidRPr="00454E81" w:rsidRDefault="005D409E" w:rsidP="005D409E">
            <w:pPr>
              <w:pStyle w:val="ListParagraph"/>
              <w:numPr>
                <w:ilvl w:val="0"/>
                <w:numId w:val="13"/>
              </w:numPr>
              <w:spacing w:after="0"/>
              <w:ind w:left="323" w:hanging="270"/>
              <w:rPr>
                <w:rFonts w:ascii="Calibri" w:eastAsia="Calibri" w:hAnsi="Calibri"/>
                <w:noProof/>
              </w:rPr>
            </w:pPr>
            <w:r w:rsidRPr="00454E81">
              <w:rPr>
                <w:rFonts w:ascii="Calibri" w:eastAsia="Calibri" w:hAnsi="Calibri"/>
                <w:noProof/>
              </w:rPr>
              <w:t>Failure Theories</w:t>
            </w:r>
          </w:p>
          <w:p w:rsidR="005D409E" w:rsidRPr="00454E81" w:rsidRDefault="005D409E" w:rsidP="005D409E">
            <w:pPr>
              <w:pStyle w:val="ListParagraph"/>
              <w:numPr>
                <w:ilvl w:val="0"/>
                <w:numId w:val="13"/>
              </w:numPr>
              <w:spacing w:after="0"/>
              <w:ind w:left="323" w:hanging="270"/>
              <w:rPr>
                <w:rFonts w:ascii="Calibri" w:eastAsia="Calibri" w:hAnsi="Calibri"/>
                <w:noProof/>
              </w:rPr>
            </w:pPr>
            <w:r w:rsidRPr="00454E81">
              <w:rPr>
                <w:rFonts w:ascii="Calibri" w:eastAsia="Calibri" w:hAnsi="Calibri"/>
                <w:noProof/>
              </w:rPr>
              <w:t xml:space="preserve">Shaft design based on strength and rigidity. </w:t>
            </w:r>
          </w:p>
          <w:p w:rsidR="005D409E" w:rsidRPr="00454E81" w:rsidRDefault="005D409E" w:rsidP="005D409E">
            <w:pPr>
              <w:pStyle w:val="ListParagraph"/>
              <w:numPr>
                <w:ilvl w:val="0"/>
                <w:numId w:val="13"/>
              </w:numPr>
              <w:spacing w:after="0"/>
              <w:ind w:left="323" w:hanging="270"/>
              <w:rPr>
                <w:rFonts w:ascii="Calibri" w:eastAsia="Calibri" w:hAnsi="Calibri"/>
                <w:noProof/>
              </w:rPr>
            </w:pPr>
            <w:r w:rsidRPr="00454E81">
              <w:rPr>
                <w:rFonts w:ascii="Calibri" w:eastAsia="Calibri" w:hAnsi="Calibri"/>
                <w:noProof/>
              </w:rPr>
              <w:t xml:space="preserve">Design of Screws and Fasteners. </w:t>
            </w:r>
          </w:p>
          <w:p w:rsidR="005D409E" w:rsidRPr="00454E81" w:rsidRDefault="005D409E" w:rsidP="005D409E">
            <w:pPr>
              <w:pStyle w:val="ListParagraph"/>
              <w:numPr>
                <w:ilvl w:val="0"/>
                <w:numId w:val="13"/>
              </w:numPr>
              <w:spacing w:after="0"/>
              <w:ind w:left="323" w:hanging="270"/>
              <w:rPr>
                <w:rFonts w:ascii="Calibri" w:eastAsia="Calibri" w:hAnsi="Calibri"/>
                <w:noProof/>
              </w:rPr>
            </w:pPr>
            <w:r w:rsidRPr="00454E81">
              <w:rPr>
                <w:rFonts w:ascii="Calibri" w:eastAsia="Calibri" w:hAnsi="Calibri"/>
                <w:noProof/>
              </w:rPr>
              <w:t>Welding, Bonding and Design of Permanent Fasteners</w:t>
            </w:r>
          </w:p>
          <w:p w:rsidR="005D409E" w:rsidRPr="00454E81" w:rsidRDefault="005D409E" w:rsidP="005D409E">
            <w:pPr>
              <w:pStyle w:val="ListParagraph"/>
              <w:numPr>
                <w:ilvl w:val="0"/>
                <w:numId w:val="13"/>
              </w:numPr>
              <w:spacing w:after="0"/>
              <w:ind w:left="323" w:hanging="270"/>
              <w:rPr>
                <w:rFonts w:ascii="Calibri" w:eastAsia="Calibri" w:hAnsi="Calibri"/>
                <w:noProof/>
              </w:rPr>
            </w:pPr>
            <w:r w:rsidRPr="00454E81">
              <w:rPr>
                <w:rFonts w:ascii="Calibri" w:eastAsia="Calibri" w:hAnsi="Calibri"/>
                <w:noProof/>
              </w:rPr>
              <w:t xml:space="preserve">Bearings Selection. </w:t>
            </w:r>
          </w:p>
          <w:p w:rsidR="005D409E" w:rsidRPr="00454E81" w:rsidRDefault="005D409E" w:rsidP="005D409E">
            <w:pPr>
              <w:pStyle w:val="ListParagraph"/>
              <w:numPr>
                <w:ilvl w:val="0"/>
                <w:numId w:val="13"/>
              </w:numPr>
              <w:spacing w:after="0"/>
              <w:ind w:left="323" w:hanging="270"/>
              <w:rPr>
                <w:rFonts w:ascii="Calibri" w:eastAsia="Calibri" w:hAnsi="Calibri"/>
                <w:noProof/>
              </w:rPr>
            </w:pPr>
            <w:r w:rsidRPr="00454E81">
              <w:rPr>
                <w:rFonts w:ascii="Calibri" w:eastAsia="Calibri" w:hAnsi="Calibri"/>
                <w:noProof/>
              </w:rPr>
              <w:t xml:space="preserve">Design of Gears </w:t>
            </w:r>
          </w:p>
          <w:p w:rsidR="005D409E" w:rsidRPr="00454E81" w:rsidRDefault="005D409E" w:rsidP="005D409E">
            <w:pPr>
              <w:pStyle w:val="ListParagraph"/>
              <w:numPr>
                <w:ilvl w:val="0"/>
                <w:numId w:val="13"/>
              </w:numPr>
              <w:spacing w:after="0"/>
              <w:ind w:left="323" w:hanging="270"/>
              <w:rPr>
                <w:rFonts w:ascii="Calibri" w:eastAsia="Calibri" w:hAnsi="Calibri"/>
                <w:noProof/>
              </w:rPr>
            </w:pPr>
            <w:r w:rsidRPr="00454E81">
              <w:rPr>
                <w:rFonts w:ascii="Calibri" w:eastAsia="Calibri" w:hAnsi="Calibri"/>
                <w:noProof/>
              </w:rPr>
              <w:t>Belt Drive Design</w:t>
            </w:r>
          </w:p>
          <w:p w:rsidR="00ED75C7" w:rsidRPr="00C44558" w:rsidRDefault="005D409E" w:rsidP="005D409E">
            <w:pPr>
              <w:pStyle w:val="ListParagraph"/>
              <w:numPr>
                <w:ilvl w:val="0"/>
                <w:numId w:val="13"/>
              </w:numPr>
              <w:spacing w:after="0"/>
              <w:ind w:left="323" w:hanging="270"/>
            </w:pPr>
            <w:r w:rsidRPr="00454E81">
              <w:rPr>
                <w:rFonts w:ascii="Calibri" w:eastAsia="Calibri" w:hAnsi="Calibri"/>
                <w:noProof/>
              </w:rPr>
              <w:t>Design of Chains and Rope Drives</w:t>
            </w:r>
          </w:p>
        </w:tc>
      </w:tr>
      <w:tr w:rsidR="00056A58" w:rsidRPr="00AD5608" w:rsidTr="00FF6B0B">
        <w:trPr>
          <w:jc w:val="center"/>
        </w:trPr>
        <w:tc>
          <w:tcPr>
            <w:tcW w:w="140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C4455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C44558">
              <w:rPr>
                <w:rFonts w:eastAsia="Times New Roman" w:cs="Times New Roman"/>
                <w:b/>
                <w:bCs/>
                <w:lang w:eastAsia="en-SG"/>
              </w:rPr>
              <w:t>Assessment</w:t>
            </w:r>
          </w:p>
        </w:tc>
        <w:tc>
          <w:tcPr>
            <w:tcW w:w="1422" w:type="dxa"/>
            <w:gridSpan w:val="2"/>
            <w:tcBorders>
              <w:top w:val="single" w:sz="8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056A58" w:rsidRPr="00C4455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C44558">
              <w:rPr>
                <w:rFonts w:eastAsia="Times New Roman" w:cs="Times New Roman"/>
                <w:lang w:eastAsia="en-SG"/>
              </w:rPr>
              <w:t>Formative assessment</w:t>
            </w:r>
          </w:p>
        </w:tc>
        <w:tc>
          <w:tcPr>
            <w:tcW w:w="7932" w:type="dxa"/>
            <w:gridSpan w:val="3"/>
            <w:tcBorders>
              <w:top w:val="single" w:sz="8" w:space="0" w:color="00000A"/>
              <w:left w:val="dotted" w:sz="4" w:space="0" w:color="00000A"/>
              <w:bottom w:val="dotted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056A58" w:rsidRPr="00AD5608" w:rsidRDefault="003A3C67" w:rsidP="00595D23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3F6B8A">
              <w:rPr>
                <w:rFonts w:eastAsia="Times New Roman" w:cs="Times New Roman"/>
                <w:lang w:val="en-US" w:eastAsia="en-SG"/>
              </w:rPr>
              <w:t xml:space="preserve">Monthly online </w:t>
            </w:r>
            <w:r w:rsidR="00595D23">
              <w:rPr>
                <w:rFonts w:eastAsia="Times New Roman" w:cs="Times New Roman"/>
                <w:lang w:val="en-US" w:eastAsia="en-SG"/>
              </w:rPr>
              <w:t>MCQ tests</w:t>
            </w:r>
            <w:r w:rsidRPr="003F6B8A">
              <w:rPr>
                <w:rFonts w:eastAsia="Times New Roman" w:cs="Times New Roman"/>
                <w:lang w:val="en-US" w:eastAsia="en-SG"/>
              </w:rPr>
              <w:t xml:space="preserve"> will be used to test and to give feedback for their learning</w:t>
            </w:r>
          </w:p>
        </w:tc>
      </w:tr>
      <w:tr w:rsidR="00056A58" w:rsidRPr="00AD5608" w:rsidTr="00FF6B0B">
        <w:trPr>
          <w:jc w:val="center"/>
        </w:trPr>
        <w:tc>
          <w:tcPr>
            <w:tcW w:w="14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056A58" w:rsidP="00EA7B3D">
            <w:pPr>
              <w:spacing w:after="0"/>
              <w:rPr>
                <w:rFonts w:eastAsia="Times New Roman" w:cs="Times New Roman"/>
                <w:b/>
                <w:bCs/>
                <w:lang w:eastAsia="en-SG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056A58" w:rsidRPr="00C44558" w:rsidRDefault="00B3655C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C44558">
              <w:rPr>
                <w:rFonts w:eastAsia="Times New Roman" w:cs="Times New Roman"/>
                <w:lang w:eastAsia="en-SG"/>
              </w:rPr>
              <w:t>Summative assessment</w:t>
            </w:r>
          </w:p>
        </w:tc>
        <w:tc>
          <w:tcPr>
            <w:tcW w:w="7932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056A58" w:rsidRPr="00C44558" w:rsidRDefault="00251EA5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C44558">
              <w:rPr>
                <w:rFonts w:eastAsia="Times New Roman" w:cs="Times New Roman"/>
                <w:lang w:eastAsia="en-SG"/>
              </w:rPr>
              <w:t xml:space="preserve">Examination: </w:t>
            </w:r>
            <w:r w:rsidR="00111564">
              <w:rPr>
                <w:rFonts w:eastAsia="Times New Roman" w:cs="Times New Roman"/>
                <w:lang w:eastAsia="en-SG"/>
              </w:rPr>
              <w:t>4</w:t>
            </w:r>
            <w:r w:rsidR="00184D8E" w:rsidRPr="00C44558">
              <w:rPr>
                <w:rFonts w:eastAsia="Times New Roman" w:cs="Times New Roman"/>
                <w:lang w:eastAsia="en-SG"/>
              </w:rPr>
              <w:t>0</w:t>
            </w:r>
            <w:r w:rsidR="00B3655C" w:rsidRPr="00C44558">
              <w:rPr>
                <w:rFonts w:eastAsia="Times New Roman" w:cs="Times New Roman"/>
                <w:lang w:eastAsia="en-SG"/>
              </w:rPr>
              <w:t>%</w:t>
            </w:r>
          </w:p>
        </w:tc>
      </w:tr>
      <w:tr w:rsidR="00056A58" w:rsidRPr="00AD5608" w:rsidTr="00FF6B0B">
        <w:trPr>
          <w:jc w:val="center"/>
        </w:trPr>
        <w:tc>
          <w:tcPr>
            <w:tcW w:w="140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dotted" w:sz="4" w:space="0" w:color="00000A"/>
            </w:tcBorders>
            <w:shd w:val="clear" w:color="auto" w:fill="auto"/>
            <w:tcMar>
              <w:left w:w="98" w:type="dxa"/>
            </w:tcMar>
          </w:tcPr>
          <w:p w:rsidR="00056A58" w:rsidRPr="00AD5608" w:rsidRDefault="00056A58" w:rsidP="00EA7B3D">
            <w:pPr>
              <w:spacing w:after="0"/>
              <w:rPr>
                <w:rFonts w:eastAsia="Times New Roman" w:cs="Times New Roman"/>
                <w:b/>
                <w:bCs/>
                <w:lang w:eastAsia="en-SG"/>
              </w:rPr>
            </w:pPr>
          </w:p>
        </w:tc>
        <w:tc>
          <w:tcPr>
            <w:tcW w:w="1422" w:type="dxa"/>
            <w:gridSpan w:val="2"/>
            <w:vMerge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dotted" w:sz="4" w:space="0" w:color="00000A"/>
            </w:tcBorders>
            <w:shd w:val="clear" w:color="auto" w:fill="auto"/>
            <w:tcMar>
              <w:left w:w="103" w:type="dxa"/>
            </w:tcMar>
          </w:tcPr>
          <w:p w:rsidR="00056A58" w:rsidRPr="00AD5608" w:rsidRDefault="00056A58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</w:p>
        </w:tc>
        <w:tc>
          <w:tcPr>
            <w:tcW w:w="7932" w:type="dxa"/>
            <w:gridSpan w:val="3"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056A58" w:rsidRPr="00C44558" w:rsidRDefault="00251EA5" w:rsidP="00EA7B3D">
            <w:pPr>
              <w:spacing w:after="0"/>
              <w:rPr>
                <w:rFonts w:eastAsia="Times New Roman" w:cs="Times New Roman"/>
                <w:lang w:eastAsia="en-SG"/>
              </w:rPr>
            </w:pPr>
            <w:r w:rsidRPr="00C44558">
              <w:rPr>
                <w:rFonts w:eastAsia="Times New Roman" w:cs="Times New Roman"/>
                <w:lang w:eastAsia="en-SG"/>
              </w:rPr>
              <w:t xml:space="preserve">Coursework:  </w:t>
            </w:r>
            <w:r w:rsidR="00111564">
              <w:rPr>
                <w:rFonts w:eastAsia="Times New Roman" w:cs="Times New Roman"/>
                <w:lang w:eastAsia="en-SG"/>
              </w:rPr>
              <w:t>6</w:t>
            </w:r>
            <w:r w:rsidR="00184D8E" w:rsidRPr="00C44558">
              <w:rPr>
                <w:rFonts w:eastAsia="Times New Roman" w:cs="Times New Roman"/>
                <w:lang w:eastAsia="en-SG"/>
              </w:rPr>
              <w:t>0</w:t>
            </w:r>
            <w:r w:rsidR="00DE4592" w:rsidRPr="00C44558">
              <w:rPr>
                <w:rFonts w:eastAsia="Times New Roman" w:cs="Times New Roman"/>
                <w:lang w:eastAsia="en-SG"/>
              </w:rPr>
              <w:t>%</w:t>
            </w:r>
          </w:p>
          <w:p w:rsidR="000D2E73" w:rsidRPr="00C44558" w:rsidRDefault="003A3C67" w:rsidP="00B85CDF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eastAsia="en-SG"/>
              </w:rPr>
              <w:t>-</w:t>
            </w:r>
            <w:r w:rsidR="000D2E73" w:rsidRPr="00C44558">
              <w:rPr>
                <w:rFonts w:eastAsia="Times New Roman" w:cs="Times New Roman"/>
                <w:lang w:eastAsia="en-SG"/>
              </w:rPr>
              <w:t xml:space="preserve"> </w:t>
            </w:r>
            <w:r w:rsidR="00475AAB">
              <w:rPr>
                <w:rFonts w:eastAsia="Times New Roman" w:cs="Times New Roman"/>
                <w:lang w:eastAsia="en-SG"/>
              </w:rPr>
              <w:t>2 class tests</w:t>
            </w:r>
            <w:r w:rsidR="000D2E73" w:rsidRPr="00C44558">
              <w:rPr>
                <w:rFonts w:eastAsia="Times New Roman" w:cs="Times New Roman"/>
                <w:lang w:eastAsia="en-SG"/>
              </w:rPr>
              <w:t xml:space="preserve"> (</w:t>
            </w:r>
            <w:r w:rsidR="00475AAB">
              <w:rPr>
                <w:rFonts w:eastAsia="Times New Roman" w:cs="Times New Roman"/>
                <w:lang w:eastAsia="en-SG"/>
              </w:rPr>
              <w:t>1</w:t>
            </w:r>
            <w:r w:rsidR="00B85CDF">
              <w:rPr>
                <w:rFonts w:eastAsia="Times New Roman" w:cs="Times New Roman"/>
                <w:lang w:eastAsia="en-SG"/>
              </w:rPr>
              <w:t>5</w:t>
            </w:r>
            <w:r w:rsidR="000D2E73" w:rsidRPr="00C44558">
              <w:rPr>
                <w:rFonts w:eastAsia="Times New Roman" w:cs="Times New Roman"/>
                <w:lang w:eastAsia="en-SG"/>
              </w:rPr>
              <w:t>% each)</w:t>
            </w:r>
          </w:p>
          <w:p w:rsidR="009C3AE1" w:rsidRDefault="000D2E73" w:rsidP="00B85CDF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eastAsia="en-SG"/>
              </w:rPr>
              <w:t xml:space="preserve">- </w:t>
            </w:r>
            <w:r w:rsidR="00475AAB">
              <w:rPr>
                <w:rFonts w:eastAsia="Times New Roman" w:cs="Times New Roman"/>
                <w:lang w:eastAsia="en-SG"/>
              </w:rPr>
              <w:t>2 Assignments</w:t>
            </w:r>
            <w:r w:rsidR="00184D8E">
              <w:rPr>
                <w:rFonts w:eastAsia="Times New Roman" w:cs="Times New Roman"/>
                <w:lang w:eastAsia="en-SG"/>
              </w:rPr>
              <w:t xml:space="preserve"> (</w:t>
            </w:r>
            <w:r w:rsidR="00475AAB">
              <w:rPr>
                <w:rFonts w:eastAsia="Times New Roman" w:cs="Times New Roman"/>
                <w:lang w:eastAsia="en-SG"/>
              </w:rPr>
              <w:t>10</w:t>
            </w:r>
            <w:r w:rsidR="00184D8E">
              <w:rPr>
                <w:rFonts w:eastAsia="Times New Roman" w:cs="Times New Roman"/>
                <w:lang w:eastAsia="en-SG"/>
              </w:rPr>
              <w:t>%)</w:t>
            </w:r>
          </w:p>
          <w:p w:rsidR="00B85CDF" w:rsidRPr="00DE4592" w:rsidRDefault="00475AAB" w:rsidP="00B85CDF">
            <w:pPr>
              <w:spacing w:after="0"/>
              <w:rPr>
                <w:rFonts w:eastAsia="Times New Roman" w:cs="Times New Roman"/>
                <w:lang w:eastAsia="en-SG"/>
              </w:rPr>
            </w:pPr>
            <w:r>
              <w:rPr>
                <w:rFonts w:eastAsia="Times New Roman" w:cs="Times New Roman"/>
                <w:lang w:eastAsia="en-SG"/>
              </w:rPr>
              <w:t>- 1 group project (1</w:t>
            </w:r>
            <w:r w:rsidR="00B85CDF">
              <w:rPr>
                <w:rFonts w:eastAsia="Times New Roman" w:cs="Times New Roman"/>
                <w:lang w:eastAsia="en-SG"/>
              </w:rPr>
              <w:t>0%)</w:t>
            </w:r>
          </w:p>
        </w:tc>
      </w:tr>
    </w:tbl>
    <w:p w:rsidR="001C68F6" w:rsidRPr="001C68F6" w:rsidRDefault="001C68F6" w:rsidP="00595D23">
      <w:pPr>
        <w:spacing w:after="0"/>
        <w:rPr>
          <w:rFonts w:ascii="Arial" w:hAnsi="Arial" w:cs="Arial"/>
          <w:b/>
        </w:rPr>
      </w:pPr>
    </w:p>
    <w:sectPr w:rsidR="001C68F6" w:rsidRPr="001C68F6">
      <w:footerReference w:type="default" r:id="rId8"/>
      <w:pgSz w:w="11906" w:h="16838"/>
      <w:pgMar w:top="510" w:right="851" w:bottom="567" w:left="1134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46" w:rsidRDefault="00FF7B46">
      <w:pPr>
        <w:spacing w:after="0" w:line="240" w:lineRule="auto"/>
      </w:pPr>
      <w:r>
        <w:separator/>
      </w:r>
    </w:p>
  </w:endnote>
  <w:endnote w:type="continuationSeparator" w:id="0">
    <w:p w:rsidR="00FF7B46" w:rsidRDefault="00FF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ucida Grande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A58" w:rsidRDefault="00056A58">
    <w:pPr>
      <w:pStyle w:val="Footer"/>
      <w:pBdr>
        <w:top w:val="single" w:sz="4" w:space="0" w:color="D9D9D9"/>
      </w:pBdr>
      <w:jc w:val="right"/>
    </w:pPr>
  </w:p>
  <w:p w:rsidR="00056A58" w:rsidRDefault="00056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46" w:rsidRDefault="00FF7B46">
      <w:pPr>
        <w:spacing w:after="0" w:line="240" w:lineRule="auto"/>
      </w:pPr>
      <w:r>
        <w:separator/>
      </w:r>
    </w:p>
  </w:footnote>
  <w:footnote w:type="continuationSeparator" w:id="0">
    <w:p w:rsidR="00FF7B46" w:rsidRDefault="00FF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 w:val="24"/>
        <w:szCs w:val="24"/>
      </w:rPr>
    </w:lvl>
  </w:abstractNum>
  <w:abstractNum w:abstractNumId="1">
    <w:nsid w:val="030D3AA5"/>
    <w:multiLevelType w:val="multilevel"/>
    <w:tmpl w:val="38CA1F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A70C16"/>
    <w:multiLevelType w:val="hybridMultilevel"/>
    <w:tmpl w:val="C6124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2133"/>
    <w:multiLevelType w:val="hybridMultilevel"/>
    <w:tmpl w:val="597AF1D6"/>
    <w:lvl w:ilvl="0" w:tplc="85688922">
      <w:numFmt w:val="bullet"/>
      <w:lvlText w:val="•"/>
      <w:lvlJc w:val="left"/>
      <w:pPr>
        <w:ind w:left="720" w:hanging="67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41E4F64"/>
    <w:multiLevelType w:val="hybridMultilevel"/>
    <w:tmpl w:val="FDD80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02ACC"/>
    <w:multiLevelType w:val="hybridMultilevel"/>
    <w:tmpl w:val="1D5A4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00B05"/>
    <w:multiLevelType w:val="hybridMultilevel"/>
    <w:tmpl w:val="12440D48"/>
    <w:lvl w:ilvl="0" w:tplc="99F006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D7029"/>
    <w:multiLevelType w:val="hybridMultilevel"/>
    <w:tmpl w:val="5262F6C8"/>
    <w:lvl w:ilvl="0" w:tplc="99F0065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A24B3F"/>
    <w:multiLevelType w:val="hybridMultilevel"/>
    <w:tmpl w:val="C50857C8"/>
    <w:lvl w:ilvl="0" w:tplc="99F0065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5855D8"/>
    <w:multiLevelType w:val="hybridMultilevel"/>
    <w:tmpl w:val="216A47AC"/>
    <w:lvl w:ilvl="0" w:tplc="85688922">
      <w:numFmt w:val="bullet"/>
      <w:lvlText w:val="•"/>
      <w:lvlJc w:val="left"/>
      <w:pPr>
        <w:ind w:left="765" w:hanging="67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44CA2EA2"/>
    <w:multiLevelType w:val="hybridMultilevel"/>
    <w:tmpl w:val="5FE2C980"/>
    <w:lvl w:ilvl="0" w:tplc="99F006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6321A"/>
    <w:multiLevelType w:val="hybridMultilevel"/>
    <w:tmpl w:val="93F22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D2770"/>
    <w:multiLevelType w:val="hybridMultilevel"/>
    <w:tmpl w:val="5CAE1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33F72"/>
    <w:multiLevelType w:val="hybridMultilevel"/>
    <w:tmpl w:val="8FE2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607F2"/>
    <w:multiLevelType w:val="hybridMultilevel"/>
    <w:tmpl w:val="06BA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D506A"/>
    <w:multiLevelType w:val="hybridMultilevel"/>
    <w:tmpl w:val="7AF22734"/>
    <w:lvl w:ilvl="0" w:tplc="99F006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D1CD0"/>
    <w:multiLevelType w:val="hybridMultilevel"/>
    <w:tmpl w:val="0680A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C2226"/>
    <w:multiLevelType w:val="hybridMultilevel"/>
    <w:tmpl w:val="A8626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E7D0550"/>
    <w:multiLevelType w:val="multilevel"/>
    <w:tmpl w:val="197043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3"/>
  </w:num>
  <w:num w:numId="5">
    <w:abstractNumId w:val="9"/>
  </w:num>
  <w:num w:numId="6">
    <w:abstractNumId w:val="15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16"/>
  </w:num>
  <w:num w:numId="12">
    <w:abstractNumId w:val="17"/>
  </w:num>
  <w:num w:numId="13">
    <w:abstractNumId w:val="8"/>
  </w:num>
  <w:num w:numId="14">
    <w:abstractNumId w:val="2"/>
  </w:num>
  <w:num w:numId="15">
    <w:abstractNumId w:val="11"/>
  </w:num>
  <w:num w:numId="16">
    <w:abstractNumId w:val="4"/>
  </w:num>
  <w:num w:numId="17">
    <w:abstractNumId w:val="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A58"/>
    <w:rsid w:val="0001362B"/>
    <w:rsid w:val="00051866"/>
    <w:rsid w:val="00056A58"/>
    <w:rsid w:val="00057A0D"/>
    <w:rsid w:val="000767C6"/>
    <w:rsid w:val="0008040C"/>
    <w:rsid w:val="000A3401"/>
    <w:rsid w:val="000B3687"/>
    <w:rsid w:val="000C63EC"/>
    <w:rsid w:val="000D2E73"/>
    <w:rsid w:val="000D665C"/>
    <w:rsid w:val="000F1460"/>
    <w:rsid w:val="00111564"/>
    <w:rsid w:val="00132124"/>
    <w:rsid w:val="00160C8B"/>
    <w:rsid w:val="00164095"/>
    <w:rsid w:val="001760B1"/>
    <w:rsid w:val="00184D8E"/>
    <w:rsid w:val="00185658"/>
    <w:rsid w:val="0019518D"/>
    <w:rsid w:val="001A54A0"/>
    <w:rsid w:val="001B22EA"/>
    <w:rsid w:val="001C3AA0"/>
    <w:rsid w:val="001C68F6"/>
    <w:rsid w:val="001F1CA2"/>
    <w:rsid w:val="00200E05"/>
    <w:rsid w:val="0020178C"/>
    <w:rsid w:val="0022274B"/>
    <w:rsid w:val="0022456D"/>
    <w:rsid w:val="00232C22"/>
    <w:rsid w:val="00241641"/>
    <w:rsid w:val="00251EA5"/>
    <w:rsid w:val="002834AC"/>
    <w:rsid w:val="00296197"/>
    <w:rsid w:val="002C2EC8"/>
    <w:rsid w:val="002C51F4"/>
    <w:rsid w:val="002C5A2D"/>
    <w:rsid w:val="002D22EC"/>
    <w:rsid w:val="0033006F"/>
    <w:rsid w:val="003312A5"/>
    <w:rsid w:val="00337D12"/>
    <w:rsid w:val="0035154D"/>
    <w:rsid w:val="00354A95"/>
    <w:rsid w:val="003754E2"/>
    <w:rsid w:val="00377836"/>
    <w:rsid w:val="003860A4"/>
    <w:rsid w:val="003A3C67"/>
    <w:rsid w:val="003B7087"/>
    <w:rsid w:val="003E73AE"/>
    <w:rsid w:val="003F47C8"/>
    <w:rsid w:val="004137CD"/>
    <w:rsid w:val="00426B7B"/>
    <w:rsid w:val="00456873"/>
    <w:rsid w:val="0046551B"/>
    <w:rsid w:val="00475AAB"/>
    <w:rsid w:val="00481FDB"/>
    <w:rsid w:val="00490405"/>
    <w:rsid w:val="004A0C74"/>
    <w:rsid w:val="004B1EC9"/>
    <w:rsid w:val="004C296B"/>
    <w:rsid w:val="004C2E5D"/>
    <w:rsid w:val="004E371C"/>
    <w:rsid w:val="005053B8"/>
    <w:rsid w:val="00525721"/>
    <w:rsid w:val="00552351"/>
    <w:rsid w:val="00554B03"/>
    <w:rsid w:val="00563670"/>
    <w:rsid w:val="00566D22"/>
    <w:rsid w:val="005758F9"/>
    <w:rsid w:val="00585524"/>
    <w:rsid w:val="00595D23"/>
    <w:rsid w:val="00596FB2"/>
    <w:rsid w:val="005C3827"/>
    <w:rsid w:val="005C4F78"/>
    <w:rsid w:val="005D409E"/>
    <w:rsid w:val="005D788F"/>
    <w:rsid w:val="005F353C"/>
    <w:rsid w:val="00606DF1"/>
    <w:rsid w:val="006164D3"/>
    <w:rsid w:val="00625889"/>
    <w:rsid w:val="0065422F"/>
    <w:rsid w:val="00660564"/>
    <w:rsid w:val="00665EAD"/>
    <w:rsid w:val="0067541E"/>
    <w:rsid w:val="006831CC"/>
    <w:rsid w:val="006927AB"/>
    <w:rsid w:val="006D4E7E"/>
    <w:rsid w:val="006D53B3"/>
    <w:rsid w:val="006E4CF6"/>
    <w:rsid w:val="006F6E48"/>
    <w:rsid w:val="00703719"/>
    <w:rsid w:val="007056D8"/>
    <w:rsid w:val="007420F9"/>
    <w:rsid w:val="00753D20"/>
    <w:rsid w:val="00756EC7"/>
    <w:rsid w:val="00765DFC"/>
    <w:rsid w:val="007742FE"/>
    <w:rsid w:val="00775EFF"/>
    <w:rsid w:val="00797550"/>
    <w:rsid w:val="007C2E64"/>
    <w:rsid w:val="00800CD5"/>
    <w:rsid w:val="00803473"/>
    <w:rsid w:val="008100AD"/>
    <w:rsid w:val="008352C6"/>
    <w:rsid w:val="00860AC7"/>
    <w:rsid w:val="008703DE"/>
    <w:rsid w:val="00881A59"/>
    <w:rsid w:val="00881D2C"/>
    <w:rsid w:val="00885BC3"/>
    <w:rsid w:val="00885E53"/>
    <w:rsid w:val="008C5A73"/>
    <w:rsid w:val="008E3912"/>
    <w:rsid w:val="008E3A21"/>
    <w:rsid w:val="008F1742"/>
    <w:rsid w:val="009400ED"/>
    <w:rsid w:val="0096253C"/>
    <w:rsid w:val="00967D52"/>
    <w:rsid w:val="00970F9B"/>
    <w:rsid w:val="00981758"/>
    <w:rsid w:val="0099216C"/>
    <w:rsid w:val="009A01EB"/>
    <w:rsid w:val="009C3AE1"/>
    <w:rsid w:val="009E063D"/>
    <w:rsid w:val="009F218E"/>
    <w:rsid w:val="00A27A34"/>
    <w:rsid w:val="00A632BA"/>
    <w:rsid w:val="00A83A27"/>
    <w:rsid w:val="00A90B65"/>
    <w:rsid w:val="00AC0F22"/>
    <w:rsid w:val="00AD5608"/>
    <w:rsid w:val="00AF1C46"/>
    <w:rsid w:val="00AF5669"/>
    <w:rsid w:val="00B0686E"/>
    <w:rsid w:val="00B2790B"/>
    <w:rsid w:val="00B3655C"/>
    <w:rsid w:val="00B415EF"/>
    <w:rsid w:val="00B55DBA"/>
    <w:rsid w:val="00B57590"/>
    <w:rsid w:val="00B60D3C"/>
    <w:rsid w:val="00B85CDF"/>
    <w:rsid w:val="00B97B1E"/>
    <w:rsid w:val="00BC09AC"/>
    <w:rsid w:val="00C119D7"/>
    <w:rsid w:val="00C235CA"/>
    <w:rsid w:val="00C32BAC"/>
    <w:rsid w:val="00C44558"/>
    <w:rsid w:val="00C501DF"/>
    <w:rsid w:val="00C910D8"/>
    <w:rsid w:val="00CA3643"/>
    <w:rsid w:val="00CA6AB8"/>
    <w:rsid w:val="00CA761C"/>
    <w:rsid w:val="00CA77AE"/>
    <w:rsid w:val="00CB37DC"/>
    <w:rsid w:val="00CB3A84"/>
    <w:rsid w:val="00CD4BFD"/>
    <w:rsid w:val="00CD74E9"/>
    <w:rsid w:val="00D2010B"/>
    <w:rsid w:val="00D27078"/>
    <w:rsid w:val="00D666C4"/>
    <w:rsid w:val="00D9274B"/>
    <w:rsid w:val="00DA31F5"/>
    <w:rsid w:val="00DA77DF"/>
    <w:rsid w:val="00DB3010"/>
    <w:rsid w:val="00DB3717"/>
    <w:rsid w:val="00DB68C1"/>
    <w:rsid w:val="00DB7CAD"/>
    <w:rsid w:val="00DD054D"/>
    <w:rsid w:val="00DD129C"/>
    <w:rsid w:val="00DE1F82"/>
    <w:rsid w:val="00DE4592"/>
    <w:rsid w:val="00E26024"/>
    <w:rsid w:val="00E37EFB"/>
    <w:rsid w:val="00E475D7"/>
    <w:rsid w:val="00E52B9B"/>
    <w:rsid w:val="00E56356"/>
    <w:rsid w:val="00EA7B3D"/>
    <w:rsid w:val="00EB319E"/>
    <w:rsid w:val="00EC7F91"/>
    <w:rsid w:val="00ED0B3B"/>
    <w:rsid w:val="00ED3D65"/>
    <w:rsid w:val="00ED75C7"/>
    <w:rsid w:val="00EF6892"/>
    <w:rsid w:val="00F07B81"/>
    <w:rsid w:val="00F32F7D"/>
    <w:rsid w:val="00F4405D"/>
    <w:rsid w:val="00F462A3"/>
    <w:rsid w:val="00F51B45"/>
    <w:rsid w:val="00F51CCE"/>
    <w:rsid w:val="00F8506E"/>
    <w:rsid w:val="00FA0633"/>
    <w:rsid w:val="00FB2BE6"/>
    <w:rsid w:val="00FD682D"/>
    <w:rsid w:val="00FE0860"/>
    <w:rsid w:val="00FE7376"/>
    <w:rsid w:val="00FF6B0B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1CB74-FA64-4677-8FD3-90E74155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E29"/>
    <w:pPr>
      <w:spacing w:after="200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TextBody"/>
    <w:qFormat/>
    <w:rsid w:val="00B719D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8C5E01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sid w:val="00C30E5B"/>
  </w:style>
  <w:style w:type="character" w:customStyle="1" w:styleId="FooterChar">
    <w:name w:val="Footer Char"/>
    <w:basedOn w:val="DefaultParagraphFont"/>
    <w:link w:val="Footer"/>
    <w:uiPriority w:val="99"/>
    <w:qFormat/>
    <w:rsid w:val="00C30E5B"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rsid w:val="00B719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3556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qFormat/>
    <w:rsid w:val="008C5E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C30E5B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30E5B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39"/>
    <w:rsid w:val="00BE6C08"/>
    <w:pPr>
      <w:spacing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1DF62-E851-4455-A8FE-2011E857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Juliana Haji Zaini</dc:creator>
  <cp:lastModifiedBy>Dr Malik Muhammad Nauman</cp:lastModifiedBy>
  <cp:revision>3</cp:revision>
  <cp:lastPrinted>2016-01-20T04:18:00Z</cp:lastPrinted>
  <dcterms:created xsi:type="dcterms:W3CDTF">2017-10-12T06:44:00Z</dcterms:created>
  <dcterms:modified xsi:type="dcterms:W3CDTF">2017-10-12T07:34:00Z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